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楷体_GB2312"/>
          <w:color w:val="auto"/>
          <w:kern w:val="0"/>
        </w:rPr>
      </w:pPr>
      <w:r>
        <w:rPr>
          <w:rFonts w:hint="eastAsia" w:ascii="黑体" w:hAnsi="黑体" w:eastAsia="黑体" w:cs="楷体_GB2312"/>
          <w:color w:val="auto"/>
          <w:kern w:val="0"/>
        </w:rPr>
        <w:t>附件5</w:t>
      </w:r>
    </w:p>
    <w:p>
      <w:pPr>
        <w:snapToGrid w:val="0"/>
        <w:spacing w:before="156" w:beforeLines="50" w:after="156" w:afterLines="50" w:line="560" w:lineRule="exact"/>
        <w:ind w:firstLine="1800" w:firstLineChars="500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202</w:t>
      </w: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color w:val="auto"/>
          <w:sz w:val="36"/>
          <w:szCs w:val="36"/>
        </w:rPr>
        <w:t>年市级社会组织发展专项资金</w:t>
      </w:r>
    </w:p>
    <w:p>
      <w:pPr>
        <w:snapToGrid w:val="0"/>
        <w:spacing w:before="156" w:beforeLines="50" w:after="156" w:afterLines="50" w:line="560" w:lineRule="exact"/>
        <w:ind w:firstLine="3600" w:firstLineChars="1000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项目申报表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u w:val="single"/>
        </w:rPr>
      </w:pPr>
    </w:p>
    <w:p>
      <w:pPr>
        <w:spacing w:line="560" w:lineRule="exact"/>
        <w:rPr>
          <w:rFonts w:ascii="仿宋" w:hAnsi="仿宋" w:eastAsia="仿宋"/>
          <w:color w:val="auto"/>
          <w:u w:val="single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</w:rPr>
      </w:pPr>
    </w:p>
    <w:p>
      <w:pPr>
        <w:spacing w:line="560" w:lineRule="exact"/>
        <w:ind w:firstLine="640" w:firstLineChars="200"/>
        <w:rPr>
          <w:rFonts w:ascii="仿宋_GB2312" w:hAnsi="宋体" w:cs="宋体"/>
          <w:color w:val="auto"/>
          <w:sz w:val="24"/>
          <w:szCs w:val="24"/>
          <w:u w:val="single"/>
        </w:rPr>
      </w:pPr>
      <w:r>
        <w:rPr>
          <w:rFonts w:hint="eastAsia" w:ascii="仿宋" w:hAnsi="仿宋" w:eastAsia="仿宋"/>
          <w:color w:val="auto"/>
        </w:rPr>
        <w:t xml:space="preserve">项目类别： </w:t>
      </w:r>
      <w:r>
        <w:rPr>
          <w:rFonts w:hint="eastAsia" w:ascii="仿宋_GB2312" w:hAnsi="宋体" w:cs="宋体"/>
          <w:color w:val="auto"/>
          <w:sz w:val="24"/>
          <w:szCs w:val="24"/>
          <w:u w:val="single"/>
        </w:rPr>
        <w:t>□</w:t>
      </w:r>
      <w:r>
        <w:rPr>
          <w:rFonts w:hint="eastAsia" w:ascii="仿宋_GB2312" w:hAnsi="宋体" w:cs="宋体"/>
          <w:b/>
          <w:bCs/>
          <w:color w:val="auto"/>
          <w:sz w:val="24"/>
          <w:szCs w:val="24"/>
          <w:u w:val="single"/>
        </w:rPr>
        <w:t xml:space="preserve">A类 </w:t>
      </w:r>
      <w:r>
        <w:rPr>
          <w:rFonts w:hint="eastAsia" w:ascii="仿宋_GB2312" w:hAnsi="宋体" w:cs="宋体"/>
          <w:color w:val="auto"/>
          <w:sz w:val="24"/>
          <w:szCs w:val="24"/>
          <w:u w:val="single"/>
        </w:rPr>
        <w:t xml:space="preserve">区（县、市）级社会组织服务平台建设运行项目  </w:t>
      </w:r>
    </w:p>
    <w:p>
      <w:pPr>
        <w:spacing w:line="560" w:lineRule="exact"/>
        <w:ind w:firstLine="2400" w:firstLineChars="1000"/>
        <w:rPr>
          <w:rFonts w:ascii="仿宋_GB2312" w:hAnsi="宋体" w:cs="宋体"/>
          <w:color w:val="auto"/>
          <w:sz w:val="24"/>
          <w:szCs w:val="24"/>
          <w:u w:val="single"/>
        </w:rPr>
      </w:pPr>
      <w:r>
        <w:rPr>
          <w:rFonts w:hint="eastAsia" w:ascii="仿宋_GB2312" w:hAnsi="宋体" w:cs="宋体"/>
          <w:color w:val="auto"/>
          <w:sz w:val="24"/>
          <w:szCs w:val="24"/>
          <w:u w:val="single"/>
        </w:rPr>
        <w:t>□</w:t>
      </w:r>
      <w:r>
        <w:rPr>
          <w:rFonts w:hint="eastAsia" w:ascii="仿宋_GB2312" w:hAnsi="宋体" w:cs="宋体"/>
          <w:b/>
          <w:bCs/>
          <w:color w:val="auto"/>
          <w:sz w:val="24"/>
          <w:szCs w:val="24"/>
          <w:u w:val="single"/>
        </w:rPr>
        <w:t xml:space="preserve">B类 </w:t>
      </w:r>
      <w:r>
        <w:rPr>
          <w:rFonts w:hint="eastAsia" w:ascii="仿宋_GB2312" w:hAnsi="宋体" w:cs="宋体"/>
          <w:color w:val="auto"/>
          <w:sz w:val="24"/>
          <w:szCs w:val="24"/>
          <w:u w:val="single"/>
        </w:rPr>
        <w:t xml:space="preserve">社会组织党建工作项目        </w:t>
      </w:r>
    </w:p>
    <w:p>
      <w:pPr>
        <w:spacing w:line="560" w:lineRule="exact"/>
        <w:ind w:firstLine="2400" w:firstLineChars="1000"/>
        <w:rPr>
          <w:rFonts w:ascii="仿宋_GB2312" w:hAnsi="宋体" w:cs="宋体"/>
          <w:color w:val="auto"/>
          <w:sz w:val="24"/>
          <w:szCs w:val="24"/>
          <w:u w:val="single"/>
        </w:rPr>
      </w:pPr>
      <w:r>
        <w:rPr>
          <w:rFonts w:hint="eastAsia" w:ascii="仿宋_GB2312" w:hAnsi="宋体" w:cs="宋体"/>
          <w:color w:val="auto"/>
          <w:sz w:val="24"/>
          <w:szCs w:val="24"/>
          <w:u w:val="single"/>
        </w:rPr>
        <w:t>□</w:t>
      </w:r>
      <w:r>
        <w:rPr>
          <w:rFonts w:hint="eastAsia" w:ascii="仿宋_GB2312" w:hAnsi="宋体" w:cs="宋体"/>
          <w:b/>
          <w:bCs/>
          <w:color w:val="auto"/>
          <w:sz w:val="24"/>
          <w:szCs w:val="24"/>
          <w:u w:val="single"/>
        </w:rPr>
        <w:t xml:space="preserve">C类 </w:t>
      </w:r>
      <w:r>
        <w:rPr>
          <w:rFonts w:hint="eastAsia" w:ascii="仿宋_GB2312" w:hAnsi="宋体" w:cs="宋体"/>
          <w:color w:val="auto"/>
          <w:sz w:val="24"/>
          <w:szCs w:val="24"/>
          <w:u w:val="single"/>
        </w:rPr>
        <w:t xml:space="preserve">社会组织能力素质提升项目            </w:t>
      </w:r>
    </w:p>
    <w:p>
      <w:pPr>
        <w:spacing w:line="560" w:lineRule="exact"/>
        <w:ind w:firstLine="2400" w:firstLineChars="1000"/>
        <w:rPr>
          <w:rFonts w:ascii="仿宋_GB2312" w:hAnsi="宋体" w:cs="宋体"/>
          <w:color w:val="auto"/>
          <w:sz w:val="24"/>
          <w:szCs w:val="24"/>
          <w:u w:val="single"/>
        </w:rPr>
      </w:pPr>
      <w:r>
        <w:rPr>
          <w:rFonts w:hint="eastAsia" w:ascii="仿宋_GB2312" w:hAnsi="宋体" w:cs="宋体"/>
          <w:color w:val="auto"/>
          <w:sz w:val="24"/>
          <w:szCs w:val="24"/>
          <w:u w:val="single"/>
        </w:rPr>
        <w:t>□</w:t>
      </w:r>
      <w:r>
        <w:rPr>
          <w:rFonts w:hint="eastAsia" w:ascii="仿宋_GB2312" w:hAnsi="宋体" w:cs="宋体"/>
          <w:b/>
          <w:bCs/>
          <w:color w:val="auto"/>
          <w:sz w:val="24"/>
          <w:szCs w:val="24"/>
          <w:u w:val="single"/>
        </w:rPr>
        <w:t xml:space="preserve">D类 </w:t>
      </w:r>
      <w:r>
        <w:rPr>
          <w:rFonts w:hint="eastAsia" w:ascii="仿宋_GB2312" w:hAnsi="宋体" w:cs="宋体"/>
          <w:color w:val="auto"/>
          <w:sz w:val="24"/>
          <w:szCs w:val="24"/>
          <w:u w:val="single"/>
        </w:rPr>
        <w:t xml:space="preserve">社会组织作用发挥项目    </w:t>
      </w:r>
    </w:p>
    <w:p>
      <w:pPr>
        <w:spacing w:line="560" w:lineRule="exact"/>
        <w:ind w:firstLine="2880" w:firstLineChars="1200"/>
        <w:rPr>
          <w:rFonts w:ascii="仿宋" w:hAnsi="仿宋" w:eastAsia="仿宋"/>
          <w:color w:val="auto"/>
          <w:u w:val="single"/>
        </w:rPr>
      </w:pPr>
      <w:r>
        <w:rPr>
          <w:rFonts w:hint="eastAsia" w:ascii="仿宋_GB2312" w:hAnsi="宋体" w:cs="宋体"/>
          <w:color w:val="auto"/>
          <w:sz w:val="24"/>
          <w:szCs w:val="24"/>
        </w:rPr>
        <w:t>（以上请根据申报类别描黑或打√）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  <w:u w:val="single"/>
        </w:rPr>
      </w:pPr>
      <w:r>
        <w:rPr>
          <w:rFonts w:hint="eastAsia" w:ascii="仿宋" w:hAnsi="仿宋" w:eastAsia="仿宋"/>
          <w:color w:val="auto"/>
        </w:rPr>
        <w:t>申报单位：</w:t>
      </w:r>
      <w:r>
        <w:rPr>
          <w:rFonts w:ascii="仿宋" w:hAnsi="仿宋" w:eastAsia="仿宋"/>
          <w:color w:val="auto"/>
          <w:u w:val="single"/>
        </w:rPr>
        <w:t xml:space="preserve">                  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填表日期：</w:t>
      </w:r>
      <w:r>
        <w:rPr>
          <w:rFonts w:ascii="仿宋" w:hAnsi="仿宋" w:eastAsia="仿宋"/>
          <w:color w:val="auto"/>
          <w:u w:val="single"/>
        </w:rPr>
        <w:t xml:space="preserve">                                 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color w:val="auto"/>
        </w:rPr>
      </w:pPr>
    </w:p>
    <w:p>
      <w:pPr>
        <w:spacing w:line="560" w:lineRule="exact"/>
        <w:rPr>
          <w:rFonts w:ascii="仿宋" w:hAnsi="仿宋" w:eastAsia="仿宋"/>
          <w:color w:val="auto"/>
        </w:rPr>
      </w:pPr>
    </w:p>
    <w:p>
      <w:pPr>
        <w:spacing w:line="560" w:lineRule="exact"/>
        <w:rPr>
          <w:rFonts w:ascii="仿宋" w:hAnsi="仿宋" w:eastAsia="仿宋"/>
          <w:color w:val="auto"/>
        </w:rPr>
      </w:pPr>
    </w:p>
    <w:p>
      <w:pPr>
        <w:spacing w:line="560" w:lineRule="exact"/>
        <w:rPr>
          <w:rFonts w:ascii="仿宋" w:hAnsi="仿宋" w:eastAsia="仿宋"/>
          <w:color w:val="auto"/>
        </w:rPr>
      </w:pPr>
    </w:p>
    <w:p>
      <w:pPr>
        <w:spacing w:line="560" w:lineRule="exact"/>
        <w:jc w:val="center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宁波市民政局</w:t>
      </w:r>
      <w:r>
        <w:rPr>
          <w:rFonts w:ascii="仿宋" w:hAnsi="仿宋" w:eastAsia="仿宋"/>
          <w:color w:val="auto"/>
        </w:rPr>
        <w:t xml:space="preserve"> </w:t>
      </w:r>
      <w:r>
        <w:rPr>
          <w:rFonts w:hint="eastAsia" w:ascii="仿宋" w:hAnsi="仿宋" w:eastAsia="仿宋"/>
          <w:color w:val="auto"/>
        </w:rPr>
        <w:t>制表</w:t>
      </w:r>
    </w:p>
    <w:p>
      <w:pPr>
        <w:spacing w:line="560" w:lineRule="exact"/>
        <w:jc w:val="center"/>
        <w:rPr>
          <w:rFonts w:ascii="仿宋" w:hAnsi="仿宋" w:eastAsia="仿宋"/>
          <w:b/>
          <w:color w:val="auto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color w:val="auto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color w:val="auto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填表说明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bCs/>
          <w:color w:val="auto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hAnsi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>1.本表由宁波市民政局统一印制。</w:t>
      </w:r>
    </w:p>
    <w:p>
      <w:pPr>
        <w:spacing w:line="480" w:lineRule="exact"/>
        <w:ind w:firstLine="560" w:firstLineChars="200"/>
        <w:rPr>
          <w:rFonts w:ascii="仿宋_GB2312" w:hAnsi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>2.本表由项目申报单位负责填写。填写内容必须客观真实、完整明确，全面反映申报单位及申报项目的真实情况。</w:t>
      </w:r>
    </w:p>
    <w:p>
      <w:pPr>
        <w:spacing w:line="480" w:lineRule="exact"/>
        <w:ind w:firstLine="560" w:firstLineChars="200"/>
        <w:rPr>
          <w:rFonts w:ascii="仿宋_GB2312" w:hAnsi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>3.申报表各项内容按照填表说明的要求填写。为保证统一规范，请勿对格式进行修改，不要改变行间距，填写内容请勿超过要求字数。</w:t>
      </w:r>
    </w:p>
    <w:p>
      <w:pPr>
        <w:spacing w:line="480" w:lineRule="exact"/>
        <w:ind w:firstLine="560" w:firstLineChars="200"/>
        <w:rPr>
          <w:rFonts w:ascii="仿宋_GB2312" w:hAnsi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>4.表中栏目如不够填写，可附加行、页。加行、页需紧接该栏目之后。</w:t>
      </w:r>
    </w:p>
    <w:p>
      <w:pPr>
        <w:spacing w:line="480" w:lineRule="exact"/>
        <w:ind w:firstLine="560" w:firstLineChars="200"/>
        <w:rPr>
          <w:rFonts w:ascii="仿宋_GB2312" w:hAnsi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>5.没有的事项填写“无”或“零”。</w:t>
      </w:r>
    </w:p>
    <w:p>
      <w:pPr>
        <w:spacing w:line="480" w:lineRule="exact"/>
        <w:ind w:firstLine="560" w:firstLineChars="200"/>
        <w:rPr>
          <w:rFonts w:ascii="仿宋_GB2312" w:hAnsi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>6.项目申报采取“在线电子申报”和“立项纸质申报”相结合的方式进行。有意申报项目的社会组织，只需填写并报送《202</w:t>
      </w:r>
      <w:r>
        <w:rPr>
          <w:rFonts w:hint="eastAsia" w:ascii="仿宋_GB2312" w:hAnsi="仿宋_GB2312" w:cs="仿宋_GB2312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>年市级社会组织发展专项资金项目申报表》的电子文本至邮箱：sg89189337@163.com，</w:t>
      </w:r>
      <w:r>
        <w:fldChar w:fldCharType="begin"/>
      </w:r>
      <w:r>
        <w:instrText xml:space="preserve"> HYPERLINK "mailto:sg89189337@163.com），即可参加项目评审。" </w:instrText>
      </w:r>
      <w:r>
        <w:fldChar w:fldCharType="separate"/>
      </w: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>即可参加项目评审。</w:t>
      </w: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>经评审后获准立项的申报单位，根据项目初评意见，对项目内容、预算编制进一步完善，按要求报送完善后的纸质申报表（一式三份），同时报送电子文本。</w:t>
      </w:r>
    </w:p>
    <w:p>
      <w:pPr>
        <w:spacing w:line="480" w:lineRule="exact"/>
        <w:ind w:firstLine="560" w:firstLineChars="200"/>
        <w:jc w:val="left"/>
        <w:rPr>
          <w:rFonts w:ascii="仿宋_GB2312" w:hAnsi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>7. 本表可在宁波社会组织网（www.nbshzz.org.cn）下载，用A4纸双面打印。</w:t>
      </w:r>
    </w:p>
    <w:p>
      <w:pPr>
        <w:spacing w:line="480" w:lineRule="exact"/>
        <w:ind w:firstLine="560" w:firstLineChars="200"/>
        <w:jc w:val="left"/>
        <w:rPr>
          <w:rFonts w:ascii="仿宋_GB2312" w:hAnsi="仿宋_GB2312" w:cs="仿宋_GB2312"/>
          <w:bCs/>
          <w:color w:val="auto"/>
          <w:sz w:val="28"/>
          <w:szCs w:val="28"/>
          <w:lang w:val="zh-CN"/>
        </w:rPr>
      </w:pPr>
      <w:r>
        <w:rPr>
          <w:rFonts w:hint="eastAsia" w:ascii="仿宋_GB2312" w:hAnsi="仿宋_GB2312" w:cs="仿宋_GB2312"/>
          <w:bCs/>
          <w:color w:val="auto"/>
          <w:sz w:val="28"/>
          <w:szCs w:val="28"/>
          <w:lang w:val="zh-CN"/>
        </w:rPr>
        <w:t>地    址：</w:t>
      </w: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>鄞州区宁东路835号B座3</w:t>
      </w:r>
      <w:r>
        <w:rPr>
          <w:rFonts w:hint="eastAsia" w:ascii="仿宋_GB2312" w:hAnsi="仿宋_GB2312" w:cs="仿宋_GB2312"/>
          <w:bCs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>室</w:t>
      </w:r>
    </w:p>
    <w:p>
      <w:pPr>
        <w:spacing w:line="480" w:lineRule="exact"/>
        <w:ind w:firstLine="560" w:firstLineChars="200"/>
        <w:jc w:val="left"/>
        <w:rPr>
          <w:rFonts w:hint="default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Cs/>
          <w:color w:val="auto"/>
          <w:sz w:val="28"/>
          <w:szCs w:val="28"/>
          <w:lang w:val="zh-CN"/>
        </w:rPr>
        <w:t>联系电话</w:t>
      </w: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>：</w:t>
      </w:r>
      <w:r>
        <w:rPr>
          <w:rFonts w:hint="eastAsia" w:ascii="仿宋_GB2312" w:hAnsi="仿宋"/>
          <w:color w:val="auto"/>
        </w:rPr>
        <w:t>89</w:t>
      </w:r>
      <w:r>
        <w:rPr>
          <w:rFonts w:hint="eastAsia" w:ascii="仿宋_GB2312" w:hAnsi="仿宋"/>
          <w:color w:val="auto"/>
          <w:lang w:val="en-US" w:eastAsia="zh-CN"/>
        </w:rPr>
        <w:t>385314</w:t>
      </w:r>
    </w:p>
    <w:p>
      <w:pPr>
        <w:spacing w:line="480" w:lineRule="exact"/>
        <w:ind w:firstLine="560" w:firstLineChars="200"/>
        <w:jc w:val="left"/>
        <w:rPr>
          <w:rFonts w:ascii="黑体" w:hAnsi="黑体" w:eastAsia="黑体" w:cs="黑体"/>
          <w:bCs/>
          <w:color w:val="auto"/>
          <w:sz w:val="28"/>
          <w:szCs w:val="28"/>
        </w:rPr>
      </w:pPr>
      <w:r>
        <w:rPr>
          <w:rFonts w:hint="eastAsia" w:ascii="仿宋_GB2312" w:hAnsi="仿宋_GB2312" w:cs="仿宋_GB2312"/>
          <w:bCs/>
          <w:color w:val="auto"/>
          <w:sz w:val="28"/>
          <w:szCs w:val="28"/>
          <w:lang w:val="zh-CN"/>
        </w:rPr>
        <w:t>电子邮箱</w:t>
      </w:r>
      <w:r>
        <w:rPr>
          <w:rFonts w:hint="eastAsia" w:ascii="仿宋_GB2312" w:hAnsi="仿宋_GB2312" w:cs="仿宋_GB2312"/>
          <w:bCs/>
          <w:color w:val="auto"/>
          <w:sz w:val="28"/>
          <w:szCs w:val="28"/>
        </w:rPr>
        <w:t xml:space="preserve">：sg89189337@163.com </w:t>
      </w:r>
    </w:p>
    <w:p>
      <w:pPr>
        <w:spacing w:line="480" w:lineRule="exact"/>
        <w:ind w:firstLine="560" w:firstLineChars="200"/>
        <w:rPr>
          <w:rFonts w:ascii="仿宋_GB2312" w:hAnsi="仿宋_GB2312" w:cs="仿宋_GB2312"/>
          <w:bCs/>
          <w:color w:val="auto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hAnsi="仿宋_GB2312" w:cs="仿宋_GB2312"/>
          <w:bCs/>
          <w:color w:val="auto"/>
          <w:sz w:val="28"/>
          <w:szCs w:val="28"/>
        </w:rPr>
      </w:pPr>
    </w:p>
    <w:p>
      <w:pPr>
        <w:spacing w:line="480" w:lineRule="exact"/>
        <w:rPr>
          <w:rFonts w:ascii="仿宋_GB2312" w:hAnsi="仿宋_GB2312" w:cs="仿宋_GB2312"/>
          <w:bCs/>
          <w:color w:val="auto"/>
          <w:sz w:val="28"/>
          <w:szCs w:val="28"/>
        </w:rPr>
      </w:pPr>
    </w:p>
    <w:p>
      <w:pPr>
        <w:spacing w:line="480" w:lineRule="exact"/>
        <w:rPr>
          <w:rFonts w:ascii="仿宋_GB2312" w:hAnsi="仿宋_GB2312" w:cs="仿宋_GB2312"/>
          <w:bCs/>
          <w:color w:val="auto"/>
          <w:sz w:val="28"/>
          <w:szCs w:val="28"/>
        </w:rPr>
      </w:pPr>
    </w:p>
    <w:p>
      <w:pPr>
        <w:spacing w:line="480" w:lineRule="exact"/>
        <w:rPr>
          <w:rFonts w:ascii="仿宋_GB2312" w:hAnsi="仿宋_GB2312" w:cs="仿宋_GB2312"/>
          <w:bCs/>
          <w:color w:val="auto"/>
          <w:sz w:val="28"/>
          <w:szCs w:val="28"/>
        </w:rPr>
      </w:pPr>
    </w:p>
    <w:p>
      <w:pPr>
        <w:spacing w:line="480" w:lineRule="exact"/>
        <w:rPr>
          <w:rFonts w:ascii="仿宋_GB2312" w:hAnsi="仿宋_GB2312" w:cs="仿宋_GB2312"/>
          <w:bCs/>
          <w:color w:val="auto"/>
          <w:sz w:val="28"/>
          <w:szCs w:val="28"/>
        </w:rPr>
      </w:pPr>
    </w:p>
    <w:p>
      <w:pPr>
        <w:spacing w:line="480" w:lineRule="exact"/>
        <w:rPr>
          <w:rFonts w:ascii="仿宋_GB2312" w:hAnsi="仿宋_GB2312" w:cs="仿宋_GB2312"/>
          <w:bCs/>
          <w:color w:val="auto"/>
          <w:sz w:val="28"/>
          <w:szCs w:val="28"/>
        </w:rPr>
      </w:pPr>
    </w:p>
    <w:tbl>
      <w:tblPr>
        <w:tblStyle w:val="10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3133"/>
        <w:gridCol w:w="1188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00" w:type="dxa"/>
            <w:gridSpan w:val="4"/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</w:rPr>
              <w:t>一、申报项目基本信息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59" w:type="dxa"/>
            <w:vAlign w:val="center"/>
          </w:tcPr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141" w:type="dxa"/>
            <w:gridSpan w:val="3"/>
            <w:vAlign w:val="center"/>
          </w:tcPr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59" w:type="dxa"/>
            <w:vAlign w:val="center"/>
          </w:tcPr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项目实施地域</w:t>
            </w:r>
          </w:p>
        </w:tc>
        <w:tc>
          <w:tcPr>
            <w:tcW w:w="3133" w:type="dxa"/>
            <w:vAlign w:val="center"/>
          </w:tcPr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项目周期</w:t>
            </w:r>
          </w:p>
        </w:tc>
        <w:tc>
          <w:tcPr>
            <w:tcW w:w="2820" w:type="dxa"/>
            <w:vAlign w:val="center"/>
          </w:tcPr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</w:tbl>
    <w:tbl>
      <w:tblPr>
        <w:tblStyle w:val="10"/>
        <w:tblpPr w:leftFromText="180" w:rightFromText="180" w:vertAnchor="text" w:horzAnchor="page" w:tblpX="1590" w:tblpY="329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396"/>
        <w:gridCol w:w="1029"/>
        <w:gridCol w:w="2139"/>
        <w:gridCol w:w="1243"/>
        <w:gridCol w:w="68"/>
        <w:gridCol w:w="409"/>
        <w:gridCol w:w="335"/>
        <w:gridCol w:w="594"/>
        <w:gridCol w:w="181"/>
        <w:gridCol w:w="1029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020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8"/>
                <w:szCs w:val="28"/>
              </w:rPr>
              <w:t>二、申报单位信息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96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社会组织名称</w:t>
            </w:r>
          </w:p>
        </w:tc>
        <w:tc>
          <w:tcPr>
            <w:tcW w:w="7059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961" w:type="dxa"/>
            <w:gridSpan w:val="2"/>
            <w:vAlign w:val="center"/>
          </w:tcPr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统一社会</w:t>
            </w:r>
          </w:p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信用代码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业务主管单位</w:t>
            </w:r>
          </w:p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pacing w:val="-20"/>
                <w:sz w:val="24"/>
                <w:szCs w:val="24"/>
              </w:rPr>
              <w:t>（行业管理单位）</w:t>
            </w:r>
          </w:p>
        </w:tc>
        <w:tc>
          <w:tcPr>
            <w:tcW w:w="2171" w:type="dxa"/>
            <w:gridSpan w:val="5"/>
            <w:vAlign w:val="center"/>
          </w:tcPr>
          <w:p>
            <w:pPr>
              <w:rPr>
                <w:rFonts w:ascii="仿宋_GB2312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exact"/>
        </w:trPr>
        <w:tc>
          <w:tcPr>
            <w:tcW w:w="1961" w:type="dxa"/>
            <w:gridSpan w:val="2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单位性质</w:t>
            </w:r>
          </w:p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（描黑或打√）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 xml:space="preserve">□社会团体  </w:t>
            </w:r>
          </w:p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 xml:space="preserve">□民办非企业单位□基金会 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ab/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2648" w:type="dxa"/>
            <w:gridSpan w:val="7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961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评估等级</w:t>
            </w:r>
          </w:p>
        </w:tc>
        <w:tc>
          <w:tcPr>
            <w:tcW w:w="3168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开户名称</w:t>
            </w:r>
          </w:p>
        </w:tc>
        <w:tc>
          <w:tcPr>
            <w:tcW w:w="2648" w:type="dxa"/>
            <w:gridSpan w:val="7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96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Merge w:val="continue"/>
            <w:vAlign w:val="center"/>
          </w:tcPr>
          <w:p/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2648" w:type="dxa"/>
            <w:gridSpan w:val="7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96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开户账号</w:t>
            </w:r>
          </w:p>
        </w:tc>
        <w:tc>
          <w:tcPr>
            <w:tcW w:w="2648" w:type="dxa"/>
            <w:gridSpan w:val="7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961" w:type="dxa"/>
            <w:gridSpan w:val="2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20</w:t>
            </w:r>
            <w:r>
              <w:rPr>
                <w:rFonts w:ascii="仿宋_GB2312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年度检查</w:t>
            </w:r>
          </w:p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（描黑或打√）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□合格    □基本合格</w:t>
            </w:r>
          </w:p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□不合格  □未参检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年度检查</w:t>
            </w:r>
          </w:p>
        </w:tc>
        <w:tc>
          <w:tcPr>
            <w:tcW w:w="2648" w:type="dxa"/>
            <w:gridSpan w:val="7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□合格    □基本合格  □不合格  □未参检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961" w:type="dxa"/>
            <w:gridSpan w:val="2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备注（QQ）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961" w:type="dxa"/>
            <w:gridSpan w:val="2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961" w:type="dxa"/>
            <w:gridSpan w:val="2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961" w:type="dxa"/>
            <w:gridSpan w:val="2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项目联系人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1961" w:type="dxa"/>
            <w:gridSpan w:val="2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承接项目经历或所获荣誉</w:t>
            </w:r>
          </w:p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（限填3个）</w:t>
            </w:r>
          </w:p>
        </w:tc>
        <w:tc>
          <w:tcPr>
            <w:tcW w:w="7059" w:type="dxa"/>
            <w:gridSpan w:val="10"/>
            <w:vAlign w:val="center"/>
          </w:tcPr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9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申报单位承诺</w:t>
            </w:r>
          </w:p>
        </w:tc>
        <w:tc>
          <w:tcPr>
            <w:tcW w:w="7059" w:type="dxa"/>
            <w:gridSpan w:val="10"/>
            <w:vAlign w:val="center"/>
          </w:tcPr>
          <w:p>
            <w:pPr>
              <w:spacing w:line="300" w:lineRule="exact"/>
              <w:ind w:left="3" w:leftChars="1" w:firstLine="480" w:firstLineChars="200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>我单位保证申报材料真实、合法、有效，已制定项目实施计划、方案，确保项目如期完成。将按法律、法规有关规定，接受项目监管、审计和评估，并承担相应责任。</w:t>
            </w:r>
          </w:p>
          <w:p>
            <w:pPr>
              <w:spacing w:line="30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ind w:left="2"/>
              <w:rPr>
                <w:rFonts w:ascii="仿宋_GB2312" w:hAns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 xml:space="preserve">法定代表人签字：                      （单位盖章)                     </w:t>
            </w:r>
          </w:p>
          <w:p>
            <w:pPr>
              <w:spacing w:line="400" w:lineRule="exact"/>
              <w:ind w:firstLine="4320" w:firstLineChars="1800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/>
                <w:color w:val="auto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74" w:hRule="atLeast"/>
        </w:trPr>
        <w:tc>
          <w:tcPr>
            <w:tcW w:w="8988" w:type="dxa"/>
            <w:gridSpan w:val="11"/>
            <w:shd w:val="clear" w:color="auto" w:fill="C0C0C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8"/>
                <w:szCs w:val="28"/>
              </w:rPr>
              <w:t>三、项目方案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1856" w:hRule="exac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标</w:t>
            </w:r>
          </w:p>
        </w:tc>
        <w:tc>
          <w:tcPr>
            <w:tcW w:w="8423" w:type="dxa"/>
            <w:gridSpan w:val="10"/>
          </w:tcPr>
          <w:p>
            <w:pPr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（实施项目预期取得的成效，300字以内）</w:t>
            </w:r>
          </w:p>
          <w:p>
            <w:pPr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2133" w:hRule="exact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特</w:t>
            </w:r>
          </w:p>
          <w:p>
            <w:pPr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色</w:t>
            </w:r>
          </w:p>
        </w:tc>
        <w:tc>
          <w:tcPr>
            <w:tcW w:w="8423" w:type="dxa"/>
            <w:gridSpan w:val="10"/>
          </w:tcPr>
          <w:p>
            <w:pPr>
              <w:spacing w:line="320" w:lineRule="exac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（创新性、示范性以及可推广性等，100字以内）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96" w:hRule="atLeast"/>
        </w:trPr>
        <w:tc>
          <w:tcPr>
            <w:tcW w:w="5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项</w:t>
            </w:r>
          </w:p>
          <w:p>
            <w:pPr>
              <w:widowControl/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目</w:t>
            </w:r>
          </w:p>
          <w:p>
            <w:pPr>
              <w:widowControl/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计</w:t>
            </w:r>
          </w:p>
          <w:p>
            <w:pPr>
              <w:widowControl/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划</w:t>
            </w:r>
          </w:p>
        </w:tc>
        <w:tc>
          <w:tcPr>
            <w:tcW w:w="58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实施的主要内容</w:t>
            </w:r>
          </w:p>
          <w:p>
            <w:pPr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（项目要完成的各项具体工作内容）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实施时间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实施地点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</w:rPr>
              <w:t>执行工作人员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12" w:hRule="exact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75" w:type="dxa"/>
            <w:gridSpan w:val="5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1.</w:t>
            </w: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04" w:hRule="exact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75" w:type="dxa"/>
            <w:gridSpan w:val="5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2.</w:t>
            </w: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775" w:hRule="exact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75" w:type="dxa"/>
            <w:gridSpan w:val="5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3.</w:t>
            </w: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62" w:hRule="exact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75" w:type="dxa"/>
            <w:gridSpan w:val="5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4.</w:t>
            </w: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38" w:hRule="exact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75" w:type="dxa"/>
            <w:gridSpan w:val="5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5.</w:t>
            </w: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799" w:hRule="exact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75" w:type="dxa"/>
            <w:gridSpan w:val="5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p>
      <w:pPr>
        <w:spacing w:line="20" w:lineRule="exact"/>
        <w:jc w:val="left"/>
        <w:rPr>
          <w:rFonts w:ascii="仿宋_GB2312" w:hAnsi="仿宋_GB2312" w:cs="仿宋_GB2312"/>
          <w:color w:val="auto"/>
          <w:sz w:val="24"/>
        </w:rPr>
      </w:pPr>
    </w:p>
    <w:tbl>
      <w:tblPr>
        <w:tblStyle w:val="10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202"/>
        <w:gridCol w:w="13"/>
        <w:gridCol w:w="41"/>
        <w:gridCol w:w="3364"/>
        <w:gridCol w:w="1442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103" w:type="dxa"/>
            <w:gridSpan w:val="7"/>
            <w:shd w:val="clear" w:color="auto" w:fill="BFBFBF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8"/>
                <w:szCs w:val="28"/>
              </w:rPr>
              <w:t>四、项目预算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1"/>
                <w:szCs w:val="21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1"/>
                <w:szCs w:val="21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1"/>
                <w:szCs w:val="21"/>
              </w:rPr>
              <w:t>来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1"/>
                <w:szCs w:val="21"/>
              </w:rPr>
              <w:t>源</w:t>
            </w:r>
          </w:p>
        </w:tc>
        <w:tc>
          <w:tcPr>
            <w:tcW w:w="5620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1"/>
                <w:szCs w:val="21"/>
              </w:rPr>
              <w:t>资金种类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1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620" w:type="dxa"/>
            <w:gridSpan w:val="4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1.申报市级专项资金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Merge w:val="restar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2.配套资金</w:t>
            </w:r>
          </w:p>
        </w:tc>
        <w:tc>
          <w:tcPr>
            <w:tcW w:w="3364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自有资金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64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社会募集资金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364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其他财政资金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620" w:type="dxa"/>
            <w:gridSpan w:val="4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1"/>
                <w:szCs w:val="21"/>
              </w:rPr>
              <w:t>项</w:t>
            </w:r>
          </w:p>
          <w:p>
            <w:pPr>
              <w:spacing w:line="260" w:lineRule="exact"/>
              <w:jc w:val="center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1"/>
                <w:szCs w:val="21"/>
              </w:rPr>
              <w:t>目</w:t>
            </w:r>
          </w:p>
          <w:p>
            <w:pPr>
              <w:spacing w:line="260" w:lineRule="exact"/>
              <w:jc w:val="center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1"/>
                <w:szCs w:val="21"/>
              </w:rPr>
              <w:t>预</w:t>
            </w:r>
          </w:p>
          <w:p>
            <w:pPr>
              <w:spacing w:line="260" w:lineRule="exact"/>
              <w:jc w:val="center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1"/>
                <w:szCs w:val="21"/>
              </w:rPr>
              <w:t>算</w:t>
            </w:r>
          </w:p>
          <w:p>
            <w:pPr>
              <w:spacing w:line="260" w:lineRule="exact"/>
              <w:jc w:val="center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1"/>
                <w:szCs w:val="21"/>
              </w:rPr>
              <w:t>申报资金支出计划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1"/>
                <w:szCs w:val="21"/>
              </w:rPr>
              <w:t>市级专项资金支出金额（万元）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1"/>
                <w:szCs w:val="21"/>
              </w:rPr>
              <w:t>配套资金支出金额</w:t>
            </w:r>
          </w:p>
          <w:p>
            <w:pPr>
              <w:spacing w:line="240" w:lineRule="exact"/>
              <w:jc w:val="center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1"/>
                <w:szCs w:val="21"/>
              </w:rPr>
              <w:t>支出类别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1"/>
                <w:szCs w:val="21"/>
              </w:rPr>
              <w:t>名称、数量、标准等</w:t>
            </w:r>
          </w:p>
        </w:tc>
        <w:tc>
          <w:tcPr>
            <w:tcW w:w="144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481" w:type="dxa"/>
            <w:gridSpan w:val="6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1"/>
                <w:szCs w:val="21"/>
              </w:rPr>
              <w:t>一、社会服务支出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（用于受益对象和开展社会服务活动的支出，</w:t>
            </w:r>
            <w:r>
              <w:rPr>
                <w:rFonts w:ascii="Arial" w:hAnsi="Arial" w:cs="Arial"/>
                <w:bCs/>
                <w:color w:val="auto"/>
                <w:sz w:val="21"/>
                <w:szCs w:val="21"/>
              </w:rPr>
              <w:t>≥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市级专项资金的75%）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restart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1.培训费</w:t>
            </w:r>
          </w:p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⑴</w:t>
            </w:r>
          </w:p>
          <w:p>
            <w:pPr>
              <w:spacing w:line="260" w:lineRule="exact"/>
              <w:rPr>
                <w:rFonts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ind w:firstLine="1054" w:firstLineChars="500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ind w:firstLine="1054" w:firstLineChars="500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⑵</w:t>
            </w:r>
          </w:p>
          <w:p>
            <w:pPr>
              <w:spacing w:line="260" w:lineRule="exact"/>
              <w:rPr>
                <w:rFonts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⑶</w:t>
            </w:r>
          </w:p>
          <w:p>
            <w:pPr>
              <w:spacing w:line="260" w:lineRule="exact"/>
              <w:rPr>
                <w:rFonts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restart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2.劳务费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专家咨询费：</w:t>
            </w: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临时聘用人员劳务费：</w:t>
            </w: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志愿者补贴：</w:t>
            </w: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restart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3.专业社工服务人员</w:t>
            </w:r>
            <w:r>
              <w:rPr>
                <w:rFonts w:hint="eastAsia" w:ascii="仿宋_GB2312" w:hAnsi="仿宋_GB2312" w:cs="仿宋_GB2312"/>
                <w:color w:val="auto"/>
                <w:spacing w:val="-20"/>
                <w:sz w:val="21"/>
                <w:szCs w:val="21"/>
              </w:rPr>
              <w:t>（专业技术服务人员）</w:t>
            </w:r>
          </w:p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pacing w:val="-20"/>
                <w:sz w:val="21"/>
                <w:szCs w:val="21"/>
              </w:rPr>
              <w:t>注：</w:t>
            </w:r>
            <w:r>
              <w:rPr>
                <w:rFonts w:ascii="Arial" w:hAnsi="Arial" w:cs="Arial"/>
                <w:color w:val="auto"/>
                <w:spacing w:val="-20"/>
                <w:sz w:val="21"/>
                <w:szCs w:val="21"/>
              </w:rPr>
              <w:t>≤</w:t>
            </w:r>
            <w:r>
              <w:rPr>
                <w:rFonts w:hint="eastAsia" w:ascii="仿宋_GB2312" w:hAnsi="仿宋_GB2312" w:cs="仿宋_GB2312"/>
                <w:color w:val="auto"/>
                <w:spacing w:val="-20"/>
                <w:sz w:val="21"/>
                <w:szCs w:val="21"/>
              </w:rPr>
              <w:t>市级专项资金的30%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pacing w:val="-20"/>
                <w:sz w:val="21"/>
                <w:szCs w:val="21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restart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4.交通费</w:t>
            </w:r>
            <w:r>
              <w:rPr>
                <w:rFonts w:hint="eastAsia" w:ascii="仿宋_GB2312" w:hAnsi="仿宋_GB2312" w:cs="仿宋_GB2312"/>
                <w:color w:val="auto"/>
                <w:spacing w:val="-20"/>
                <w:sz w:val="21"/>
                <w:szCs w:val="21"/>
              </w:rPr>
              <w:t>（专家、志愿者、受益对象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）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restart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5.发放款物支出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restart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6.其他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18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481" w:type="dxa"/>
            <w:gridSpan w:val="6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1"/>
                <w:szCs w:val="21"/>
              </w:rPr>
              <w:t>二、固定资产购置支出</w:t>
            </w:r>
            <w:r>
              <w:rPr>
                <w:rFonts w:hint="eastAsia" w:ascii="仿宋_GB2312" w:hAnsi="仿宋_GB2312" w:cs="仿宋_GB2312"/>
                <w:bCs/>
                <w:color w:val="auto"/>
                <w:sz w:val="21"/>
                <w:szCs w:val="21"/>
              </w:rPr>
              <w:t>（为受益对象开展服务所必须的资产类购置支出）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1.服务设施支出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2.办公设备支出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481" w:type="dxa"/>
            <w:gridSpan w:val="6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1"/>
                <w:szCs w:val="21"/>
              </w:rPr>
              <w:t>三、项目执行费用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1.交通费</w:t>
            </w:r>
          </w:p>
        </w:tc>
        <w:tc>
          <w:tcPr>
            <w:tcW w:w="3364" w:type="dxa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2.会议费</w:t>
            </w:r>
          </w:p>
        </w:tc>
        <w:tc>
          <w:tcPr>
            <w:tcW w:w="3364" w:type="dxa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3.印刷、宣传费</w:t>
            </w:r>
          </w:p>
        </w:tc>
        <w:tc>
          <w:tcPr>
            <w:tcW w:w="336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22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4.其他</w:t>
            </w:r>
          </w:p>
        </w:tc>
        <w:tc>
          <w:tcPr>
            <w:tcW w:w="336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2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56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auto"/>
                <w:kern w:val="0"/>
                <w:sz w:val="21"/>
                <w:szCs w:val="21"/>
              </w:rPr>
              <w:t>项目资金支出总计：</w:t>
            </w:r>
          </w:p>
        </w:tc>
        <w:tc>
          <w:tcPr>
            <w:tcW w:w="144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10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7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800" w:type="dxa"/>
            <w:gridSpan w:val="2"/>
            <w:shd w:val="clear" w:color="auto" w:fill="C0C0C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color w:val="auto"/>
                <w:sz w:val="28"/>
                <w:szCs w:val="28"/>
              </w:rPr>
              <w:t>五、</w:t>
            </w:r>
            <w:r>
              <w:rPr>
                <w:rFonts w:hint="eastAsia" w:ascii="黑体" w:hAnsi="黑体" w:eastAsia="黑体"/>
                <w:color w:val="auto"/>
                <w:sz w:val="30"/>
                <w:szCs w:val="30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3" w:hRule="exact"/>
          <w:jc w:val="center"/>
        </w:trPr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专家组审核意见</w:t>
            </w:r>
          </w:p>
          <w:p>
            <w:pPr>
              <w:spacing w:line="26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44" w:type="dxa"/>
          </w:tcPr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经评审专家组审核通过，建议由该社会组织为此项目的实施单位，予以立项。</w:t>
            </w:r>
          </w:p>
          <w:p>
            <w:pPr>
              <w:spacing w:line="260" w:lineRule="exact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 xml:space="preserve">               评审专家组组长签字：</w:t>
            </w:r>
          </w:p>
          <w:p>
            <w:pPr>
              <w:spacing w:line="26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 xml:space="preserve">    </w:t>
            </w:r>
          </w:p>
          <w:p>
            <w:pPr>
              <w:widowControl/>
              <w:spacing w:line="260" w:lineRule="exact"/>
              <w:ind w:firstLine="3960" w:firstLineChars="1650"/>
              <w:jc w:val="left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年  月  日</w:t>
            </w:r>
          </w:p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1" w:hRule="exact"/>
          <w:jc w:val="center"/>
        </w:trPr>
        <w:tc>
          <w:tcPr>
            <w:tcW w:w="155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市民政局审批意见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7244" w:type="dxa"/>
          </w:tcPr>
          <w:p>
            <w:pPr>
              <w:spacing w:line="260" w:lineRule="exact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经宁波市民政局局党组会议审议通过，现同意由该社会组织为此项目的实施单位，准予立项。核定拨付资助金额为      万元。</w:t>
            </w:r>
          </w:p>
          <w:p>
            <w:pPr>
              <w:spacing w:line="260" w:lineRule="exact"/>
              <w:ind w:firstLine="638" w:firstLineChars="266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rPr>
                <w:rFonts w:ascii="仿宋_GB2312" w:hAnsi="宋体"/>
                <w:color w:val="auto"/>
                <w:sz w:val="24"/>
              </w:rPr>
            </w:pPr>
          </w:p>
          <w:p>
            <w:pPr>
              <w:spacing w:line="260" w:lineRule="exact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 xml:space="preserve">                          （宁波市民政局盖章）</w:t>
            </w:r>
          </w:p>
          <w:p>
            <w:pPr>
              <w:spacing w:line="260" w:lineRule="exact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 xml:space="preserve">   </w:t>
            </w:r>
          </w:p>
          <w:p>
            <w:pPr>
              <w:spacing w:line="260" w:lineRule="exac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 xml:space="preserve">                                年   月   日</w:t>
            </w:r>
          </w:p>
        </w:tc>
      </w:tr>
    </w:tbl>
    <w:p>
      <w:pPr>
        <w:spacing w:line="200" w:lineRule="exact"/>
        <w:rPr>
          <w:rStyle w:val="18"/>
          <w:rFonts w:ascii="方正小标宋简体" w:hAnsi="黑体" w:eastAsia="方正小标宋简体"/>
          <w:color w:val="auto"/>
          <w:sz w:val="44"/>
          <w:szCs w:val="44"/>
        </w:rPr>
      </w:pPr>
    </w:p>
    <w:p>
      <w:pPr>
        <w:spacing w:line="200" w:lineRule="exact"/>
        <w:rPr>
          <w:rStyle w:val="18"/>
          <w:rFonts w:ascii="方正小标宋简体" w:hAnsi="黑体" w:eastAsia="方正小标宋简体"/>
          <w:color w:val="auto"/>
          <w:sz w:val="44"/>
          <w:szCs w:val="44"/>
        </w:rPr>
      </w:pPr>
    </w:p>
    <w:p>
      <w:pPr>
        <w:spacing w:line="600" w:lineRule="exact"/>
        <w:jc w:val="left"/>
        <w:rPr>
          <w:rFonts w:hint="eastAsia"/>
          <w:color w:val="auto"/>
          <w:spacing w:val="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5YjA3MzJmMTI1MjdkNWUzYTk4N2MxNGFhYWFkNjQifQ=="/>
  </w:docVars>
  <w:rsids>
    <w:rsidRoot w:val="00477559"/>
    <w:rsid w:val="000345FB"/>
    <w:rsid w:val="000553DB"/>
    <w:rsid w:val="000606C1"/>
    <w:rsid w:val="000715E3"/>
    <w:rsid w:val="0016065A"/>
    <w:rsid w:val="00170E2F"/>
    <w:rsid w:val="00174B2D"/>
    <w:rsid w:val="001A4135"/>
    <w:rsid w:val="001A43BF"/>
    <w:rsid w:val="001B1101"/>
    <w:rsid w:val="001C235D"/>
    <w:rsid w:val="0023672D"/>
    <w:rsid w:val="00250FEF"/>
    <w:rsid w:val="00261DD3"/>
    <w:rsid w:val="00275D10"/>
    <w:rsid w:val="00282C51"/>
    <w:rsid w:val="0028667A"/>
    <w:rsid w:val="002C639F"/>
    <w:rsid w:val="002E48C2"/>
    <w:rsid w:val="003001E9"/>
    <w:rsid w:val="003502DA"/>
    <w:rsid w:val="00365199"/>
    <w:rsid w:val="003835C3"/>
    <w:rsid w:val="003859A1"/>
    <w:rsid w:val="003B7E7B"/>
    <w:rsid w:val="003D1857"/>
    <w:rsid w:val="003D41A1"/>
    <w:rsid w:val="00424C8B"/>
    <w:rsid w:val="00425E40"/>
    <w:rsid w:val="00460AFE"/>
    <w:rsid w:val="00473EDA"/>
    <w:rsid w:val="00477559"/>
    <w:rsid w:val="00482026"/>
    <w:rsid w:val="004D65D8"/>
    <w:rsid w:val="00513B13"/>
    <w:rsid w:val="00571563"/>
    <w:rsid w:val="0057346C"/>
    <w:rsid w:val="005B502A"/>
    <w:rsid w:val="005B7A29"/>
    <w:rsid w:val="005E55F9"/>
    <w:rsid w:val="0061335E"/>
    <w:rsid w:val="00615183"/>
    <w:rsid w:val="00640C3B"/>
    <w:rsid w:val="00641BDC"/>
    <w:rsid w:val="006542D7"/>
    <w:rsid w:val="00681BD0"/>
    <w:rsid w:val="00687406"/>
    <w:rsid w:val="00693DAE"/>
    <w:rsid w:val="006C34B6"/>
    <w:rsid w:val="00707107"/>
    <w:rsid w:val="0071341E"/>
    <w:rsid w:val="007429C4"/>
    <w:rsid w:val="00750FBD"/>
    <w:rsid w:val="00756E59"/>
    <w:rsid w:val="007865DD"/>
    <w:rsid w:val="00790684"/>
    <w:rsid w:val="007A3F2C"/>
    <w:rsid w:val="0086685D"/>
    <w:rsid w:val="008A667D"/>
    <w:rsid w:val="008E7E8A"/>
    <w:rsid w:val="00906E79"/>
    <w:rsid w:val="009273CF"/>
    <w:rsid w:val="0094038E"/>
    <w:rsid w:val="00942DD1"/>
    <w:rsid w:val="009476E8"/>
    <w:rsid w:val="00995D19"/>
    <w:rsid w:val="009B702F"/>
    <w:rsid w:val="009C11AE"/>
    <w:rsid w:val="009D0E15"/>
    <w:rsid w:val="00A10DFF"/>
    <w:rsid w:val="00A23309"/>
    <w:rsid w:val="00A246E8"/>
    <w:rsid w:val="00A57FDB"/>
    <w:rsid w:val="00AE7227"/>
    <w:rsid w:val="00AF3A2B"/>
    <w:rsid w:val="00B247A7"/>
    <w:rsid w:val="00B47DA5"/>
    <w:rsid w:val="00B5159F"/>
    <w:rsid w:val="00B5534D"/>
    <w:rsid w:val="00B65B64"/>
    <w:rsid w:val="00B71457"/>
    <w:rsid w:val="00BF1386"/>
    <w:rsid w:val="00C162A2"/>
    <w:rsid w:val="00C17AA8"/>
    <w:rsid w:val="00C455B7"/>
    <w:rsid w:val="00C67F0A"/>
    <w:rsid w:val="00C74DE3"/>
    <w:rsid w:val="00CA5EBA"/>
    <w:rsid w:val="00CE6861"/>
    <w:rsid w:val="00D00D5D"/>
    <w:rsid w:val="00D213AA"/>
    <w:rsid w:val="00D32DAD"/>
    <w:rsid w:val="00D34989"/>
    <w:rsid w:val="00D41055"/>
    <w:rsid w:val="00D63A14"/>
    <w:rsid w:val="00D66E2C"/>
    <w:rsid w:val="00D81CDF"/>
    <w:rsid w:val="00D84D9C"/>
    <w:rsid w:val="00DB67CB"/>
    <w:rsid w:val="00DC015B"/>
    <w:rsid w:val="00DC0CBD"/>
    <w:rsid w:val="00DD01A6"/>
    <w:rsid w:val="00E10FAE"/>
    <w:rsid w:val="00E4372E"/>
    <w:rsid w:val="00EE6B36"/>
    <w:rsid w:val="00EF79CA"/>
    <w:rsid w:val="00F1625F"/>
    <w:rsid w:val="00F92FBC"/>
    <w:rsid w:val="00FC5889"/>
    <w:rsid w:val="00FE41F1"/>
    <w:rsid w:val="00FE54FF"/>
    <w:rsid w:val="024A4055"/>
    <w:rsid w:val="05304A17"/>
    <w:rsid w:val="07282B09"/>
    <w:rsid w:val="0CE9719B"/>
    <w:rsid w:val="0F9D376D"/>
    <w:rsid w:val="11075609"/>
    <w:rsid w:val="124C03ED"/>
    <w:rsid w:val="12FFB3E4"/>
    <w:rsid w:val="149111DE"/>
    <w:rsid w:val="16D12B8E"/>
    <w:rsid w:val="1A8E1AA7"/>
    <w:rsid w:val="1CD93664"/>
    <w:rsid w:val="1D8F1014"/>
    <w:rsid w:val="2614685E"/>
    <w:rsid w:val="2D7DF34E"/>
    <w:rsid w:val="313E1A9A"/>
    <w:rsid w:val="35D75FAC"/>
    <w:rsid w:val="36145281"/>
    <w:rsid w:val="361536A8"/>
    <w:rsid w:val="39BD2C32"/>
    <w:rsid w:val="3E7FDF62"/>
    <w:rsid w:val="3FBB276E"/>
    <w:rsid w:val="40930733"/>
    <w:rsid w:val="430342B3"/>
    <w:rsid w:val="447B61F6"/>
    <w:rsid w:val="47CA6BB3"/>
    <w:rsid w:val="49490F4E"/>
    <w:rsid w:val="49807358"/>
    <w:rsid w:val="4AC140BE"/>
    <w:rsid w:val="4F4C2921"/>
    <w:rsid w:val="50A473A8"/>
    <w:rsid w:val="5133619B"/>
    <w:rsid w:val="55200225"/>
    <w:rsid w:val="55216ED8"/>
    <w:rsid w:val="5B5F29DE"/>
    <w:rsid w:val="5BE2843A"/>
    <w:rsid w:val="67D257F8"/>
    <w:rsid w:val="699E13F4"/>
    <w:rsid w:val="6C643EEB"/>
    <w:rsid w:val="6DA86D14"/>
    <w:rsid w:val="73746A9C"/>
    <w:rsid w:val="74727A29"/>
    <w:rsid w:val="74866595"/>
    <w:rsid w:val="752826F3"/>
    <w:rsid w:val="76677957"/>
    <w:rsid w:val="777F2638"/>
    <w:rsid w:val="788B363E"/>
    <w:rsid w:val="79E41668"/>
    <w:rsid w:val="7AFE61C6"/>
    <w:rsid w:val="7BDBD401"/>
    <w:rsid w:val="7CF26ED0"/>
    <w:rsid w:val="7F75AFFA"/>
    <w:rsid w:val="7FC5E489"/>
    <w:rsid w:val="7FFA927C"/>
    <w:rsid w:val="7FFCB10B"/>
    <w:rsid w:val="AC3D20E5"/>
    <w:rsid w:val="B6FF394A"/>
    <w:rsid w:val="B73F34EE"/>
    <w:rsid w:val="BFD23E09"/>
    <w:rsid w:val="BFF7C2FA"/>
    <w:rsid w:val="BFFF59FA"/>
    <w:rsid w:val="CECF9304"/>
    <w:rsid w:val="D173FAE1"/>
    <w:rsid w:val="D5BDD7D4"/>
    <w:rsid w:val="D7FFF957"/>
    <w:rsid w:val="DFFB8E9E"/>
    <w:rsid w:val="EF6C7E76"/>
    <w:rsid w:val="EF7D58BF"/>
    <w:rsid w:val="EFDFDA1B"/>
    <w:rsid w:val="F79BB93C"/>
    <w:rsid w:val="F9FF2481"/>
    <w:rsid w:val="FB773802"/>
    <w:rsid w:val="FDC986CC"/>
    <w:rsid w:val="FF7FE885"/>
    <w:rsid w:val="FFF50CA3"/>
    <w:rsid w:val="FF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ˎ̥" w:hAnsi="ˎ̥" w:eastAsia="仿宋_GB2312" w:cs="Times New Roman"/>
      <w:color w:val="006699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5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9"/>
    <w:autoRedefine/>
    <w:qFormat/>
    <w:uiPriority w:val="0"/>
    <w:pPr>
      <w:jc w:val="center"/>
    </w:pPr>
    <w:rPr>
      <w:b/>
      <w:bCs/>
      <w:sz w:val="44"/>
    </w:rPr>
  </w:style>
  <w:style w:type="paragraph" w:styleId="5">
    <w:name w:val="Date"/>
    <w:basedOn w:val="1"/>
    <w:next w:val="1"/>
    <w:link w:val="20"/>
    <w:autoRedefine/>
    <w:qFormat/>
    <w:uiPriority w:val="0"/>
  </w:style>
  <w:style w:type="paragraph" w:styleId="6">
    <w:name w:val="Balloon Text"/>
    <w:basedOn w:val="1"/>
    <w:link w:val="2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8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autoRedefine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1"/>
    <w:link w:val="8"/>
    <w:autoRedefine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标题 2 字符"/>
    <w:basedOn w:val="11"/>
    <w:link w:val="3"/>
    <w:qFormat/>
    <w:uiPriority w:val="0"/>
    <w:rPr>
      <w:rFonts w:ascii="宋体" w:hAnsi="宋体" w:eastAsia="宋体" w:cs="Times New Roman"/>
      <w:b/>
      <w:color w:val="006699"/>
      <w:kern w:val="0"/>
      <w:sz w:val="36"/>
      <w:szCs w:val="36"/>
    </w:rPr>
  </w:style>
  <w:style w:type="character" w:customStyle="1" w:styleId="18">
    <w:name w:val="apple-converted-space"/>
    <w:basedOn w:val="11"/>
    <w:autoRedefine/>
    <w:qFormat/>
    <w:uiPriority w:val="0"/>
  </w:style>
  <w:style w:type="character" w:customStyle="1" w:styleId="19">
    <w:name w:val="正文文本 字符"/>
    <w:basedOn w:val="11"/>
    <w:link w:val="4"/>
    <w:autoRedefine/>
    <w:qFormat/>
    <w:uiPriority w:val="0"/>
    <w:rPr>
      <w:rFonts w:ascii="ˎ̥" w:hAnsi="ˎ̥" w:eastAsia="仿宋_GB2312" w:cs="Times New Roman"/>
      <w:b/>
      <w:bCs/>
      <w:color w:val="006699"/>
      <w:sz w:val="44"/>
      <w:szCs w:val="32"/>
    </w:rPr>
  </w:style>
  <w:style w:type="character" w:customStyle="1" w:styleId="20">
    <w:name w:val="日期 字符"/>
    <w:basedOn w:val="11"/>
    <w:link w:val="5"/>
    <w:qFormat/>
    <w:uiPriority w:val="0"/>
    <w:rPr>
      <w:rFonts w:ascii="ˎ̥" w:hAnsi="ˎ̥" w:eastAsia="仿宋_GB2312" w:cs="Times New Roman"/>
      <w:color w:val="006699"/>
      <w:sz w:val="32"/>
      <w:szCs w:val="32"/>
    </w:rPr>
  </w:style>
  <w:style w:type="character" w:customStyle="1" w:styleId="21">
    <w:name w:val="批注框文本 字符"/>
    <w:basedOn w:val="11"/>
    <w:link w:val="6"/>
    <w:autoRedefine/>
    <w:semiHidden/>
    <w:qFormat/>
    <w:uiPriority w:val="0"/>
    <w:rPr>
      <w:rFonts w:ascii="ˎ̥" w:hAnsi="ˎ̥" w:eastAsia="仿宋_GB2312" w:cs="Times New Roman"/>
      <w:color w:val="006699"/>
      <w:sz w:val="18"/>
      <w:szCs w:val="18"/>
    </w:rPr>
  </w:style>
  <w:style w:type="paragraph" w:customStyle="1" w:styleId="22">
    <w:name w:val="Char Char Char Char Char Char1 Char"/>
    <w:basedOn w:val="1"/>
    <w:autoRedefine/>
    <w:qFormat/>
    <w:uiPriority w:val="0"/>
    <w:rPr>
      <w:rFonts w:ascii="Times New Roman" w:hAnsi="Times New Roman" w:eastAsia="宋体"/>
      <w:color w:val="auto"/>
      <w:sz w:val="21"/>
      <w:szCs w:val="20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24">
    <w:name w:val="_Style 1"/>
    <w:basedOn w:val="1"/>
    <w:autoRedefine/>
    <w:qFormat/>
    <w:uiPriority w:val="0"/>
    <w:pPr>
      <w:ind w:firstLine="420" w:firstLineChars="200"/>
    </w:pPr>
    <w:rPr>
      <w:szCs w:val="22"/>
    </w:rPr>
  </w:style>
  <w:style w:type="character" w:customStyle="1" w:styleId="25">
    <w:name w:val="标题 1 字符"/>
    <w:basedOn w:val="11"/>
    <w:link w:val="2"/>
    <w:autoRedefine/>
    <w:qFormat/>
    <w:uiPriority w:val="0"/>
    <w:rPr>
      <w:rFonts w:ascii="ˎ̥" w:hAnsi="ˎ̥" w:eastAsia="仿宋_GB2312"/>
      <w:b/>
      <w:bCs/>
      <w:color w:val="006699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1677</Words>
  <Characters>9563</Characters>
  <Lines>79</Lines>
  <Paragraphs>22</Paragraphs>
  <TotalTime>5</TotalTime>
  <ScaleCrop>false</ScaleCrop>
  <LinksUpToDate>false</LinksUpToDate>
  <CharactersWithSpaces>11218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2023-03-13T20:09:00Z</dcterms:created>
  <dc:creator>SWDX</dc:creator>
  <cp:lastModifiedBy>qier</cp:lastModifiedBy>
  <cp:lastPrinted>2023-05-12T23:45:00Z</cp:lastPrinted>
  <dcterms:modified xsi:type="dcterms:W3CDTF">2024-04-17T08:05:38Z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AF6415195DF680F38B220D6625B6F5D7</vt:lpwstr>
  </property>
</Properties>
</file>